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0B400F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B400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Прошу выставить счёт на </w:t>
      </w:r>
      <w:r w:rsidR="00265C84" w:rsidRPr="000B400F">
        <w:rPr>
          <w:rFonts w:ascii="Times New Roman" w:eastAsia="SimSun" w:hAnsi="Times New Roman" w:cs="Times New Roman"/>
          <w:sz w:val="26"/>
          <w:szCs w:val="26"/>
          <w:lang w:eastAsia="ru-RU"/>
        </w:rPr>
        <w:t>получение санитарно-гигиенического заключения на продукцию (за исключением продукции, подлежащей государственной регистрации)</w:t>
      </w:r>
      <w:r w:rsidR="007308A7" w:rsidRPr="000B400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</w:p>
    <w:p w:rsidR="00EA0C98" w:rsidRPr="000B400F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B400F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265C84" w:rsidRPr="000B400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9.6.2</w:t>
      </w:r>
      <w:r w:rsidRPr="000B400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6D1125" w:rsidRPr="000B400F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0B400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</w:p>
    <w:p w:rsidR="00EA0C98" w:rsidRPr="00EA0C98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0B400F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B40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0B400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00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0B400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00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bookmarkEnd w:id="0"/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>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0B400F"/>
    <w:rsid w:val="00165944"/>
    <w:rsid w:val="00265C84"/>
    <w:rsid w:val="006D1125"/>
    <w:rsid w:val="007308A7"/>
    <w:rsid w:val="007E1FF2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7</cp:revision>
  <dcterms:created xsi:type="dcterms:W3CDTF">2023-04-06T10:12:00Z</dcterms:created>
  <dcterms:modified xsi:type="dcterms:W3CDTF">2023-04-10T06:21:00Z</dcterms:modified>
</cp:coreProperties>
</file>