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12" w:rsidRPr="008B7D12" w:rsidRDefault="008B7D12" w:rsidP="008B7D12">
      <w:pPr>
        <w:jc w:val="both"/>
        <w:rPr>
          <w:rFonts w:ascii="Times New Roman" w:hAnsi="Times New Roman" w:cs="Times New Roman"/>
          <w:sz w:val="28"/>
          <w:szCs w:val="28"/>
        </w:rPr>
      </w:pPr>
      <w:r w:rsidRPr="008B7D12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Start"/>
      <w:r w:rsidRPr="008B7D1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B7D12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сообщает, что  в мае 2023 года  планируется проведение </w:t>
      </w:r>
      <w:r w:rsidRPr="008B7D12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Pr="008B7D12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Pr="008B7D12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8B7D12">
        <w:rPr>
          <w:rFonts w:ascii="Times New Roman" w:hAnsi="Times New Roman" w:cs="Times New Roman"/>
          <w:sz w:val="28"/>
          <w:szCs w:val="28"/>
        </w:rPr>
        <w:t xml:space="preserve">  хозяйствования  и их </w:t>
      </w:r>
      <w:proofErr w:type="spellStart"/>
      <w:r w:rsidRPr="008B7D12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8B7D12">
        <w:rPr>
          <w:rFonts w:ascii="Times New Roman" w:hAnsi="Times New Roman" w:cs="Times New Roman"/>
          <w:sz w:val="28"/>
          <w:szCs w:val="28"/>
        </w:rPr>
        <w:t>,  расположенных на территории Слуцкого района,  согласно таблице.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41"/>
        <w:gridCol w:w="44"/>
        <w:gridCol w:w="1559"/>
        <w:gridCol w:w="56"/>
        <w:gridCol w:w="1632"/>
        <w:gridCol w:w="1147"/>
        <w:gridCol w:w="9"/>
        <w:gridCol w:w="1834"/>
        <w:gridCol w:w="21"/>
        <w:gridCol w:w="1059"/>
        <w:gridCol w:w="19"/>
      </w:tblGrid>
      <w:tr w:rsidR="00014FBD" w:rsidRPr="008B7D12" w:rsidTr="00014FBD">
        <w:tc>
          <w:tcPr>
            <w:tcW w:w="1941" w:type="dxa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хозяйствования</w:t>
            </w: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территории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 (или) территории</w:t>
            </w:r>
          </w:p>
        </w:tc>
        <w:tc>
          <w:tcPr>
            <w:tcW w:w="1156" w:type="dxa"/>
            <w:gridSpan w:val="2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мониторинга</w:t>
            </w:r>
          </w:p>
        </w:tc>
        <w:tc>
          <w:tcPr>
            <w:tcW w:w="1855" w:type="dxa"/>
            <w:gridSpan w:val="2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Тематика,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оценке</w:t>
            </w:r>
          </w:p>
        </w:tc>
        <w:tc>
          <w:tcPr>
            <w:tcW w:w="1078" w:type="dxa"/>
            <w:gridSpan w:val="2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014FBD" w:rsidRPr="008B7D12" w:rsidTr="00014FBD">
        <w:tc>
          <w:tcPr>
            <w:tcW w:w="1941" w:type="dxa"/>
            <w:vMerge w:val="restart"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УНП 600311098</w:t>
            </w:r>
          </w:p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8B7D1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8B7D12">
              <w:rPr>
                <w:rFonts w:ascii="Times New Roman" w:hAnsi="Times New Roman" w:cs="Times New Roman"/>
              </w:rPr>
              <w:t xml:space="preserve">223910 </w:t>
            </w: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Копыль, пл. Ленина, д. 21</w:t>
            </w: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31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Бокшицы</w:t>
            </w:r>
            <w:proofErr w:type="spellEnd"/>
          </w:p>
        </w:tc>
        <w:tc>
          <w:tcPr>
            <w:tcW w:w="1156" w:type="dxa"/>
            <w:gridSpan w:val="2"/>
            <w:vMerge w:val="restart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тематический первичный</w:t>
            </w:r>
          </w:p>
        </w:tc>
        <w:tc>
          <w:tcPr>
            <w:tcW w:w="1855" w:type="dxa"/>
            <w:gridSpan w:val="2"/>
            <w:vMerge w:val="restart"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Выполнение </w:t>
            </w:r>
            <w:r w:rsidRPr="008B7D12">
              <w:rPr>
                <w:rFonts w:ascii="Times New Roman" w:eastAsia="Calibri" w:hAnsi="Times New Roman" w:cs="Times New Roman"/>
                <w:sz w:val="24"/>
                <w:szCs w:val="24"/>
                <w:lang w:val="x-none" w:eastAsia="zh-CN"/>
              </w:rPr>
              <w:t xml:space="preserve">требований санитарно-эпидемиологического законодательства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при выполнении работ и оказании услуг общественного питания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078" w:type="dxa"/>
            <w:gridSpan w:val="2"/>
            <w:vMerge w:val="restart"/>
          </w:tcPr>
          <w:p w:rsidR="008B7D12" w:rsidRPr="008B7D12" w:rsidRDefault="008B7D12" w:rsidP="008B7D12">
            <w:pPr>
              <w:suppressAutoHyphens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32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Городище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43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Греск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ind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44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Греск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ind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47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Шищицы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66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Леньки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128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Гольчицы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136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Новинки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144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>. Октябрь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147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Беличи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150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Болотчицы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151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Квасыничи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153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Квасыничи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164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Лядно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168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Рачковичи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170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Танежицы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13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>. Лучники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>. Лучники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34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Радичево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69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Маяк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74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Летковщина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89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Ив. Огородники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141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155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>. Ленино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27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Михейки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78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д.Кирово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80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Н. Двор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82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Працевичи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93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Козловичи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98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Падерские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 Огородники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99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Б. Слива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111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Мелешки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Шищицы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бар "Еда и кофе"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д. Шищицы</w:t>
            </w:r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  <w:vMerge/>
          </w:tcPr>
          <w:p w:rsidR="008B7D12" w:rsidRPr="008B7D12" w:rsidRDefault="008B7D12" w:rsidP="008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</w:rPr>
              <w:t>магазин № 114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2">
              <w:rPr>
                <w:rFonts w:ascii="Times New Roman" w:hAnsi="Times New Roman" w:cs="Times New Roman"/>
              </w:rPr>
              <w:t>аг</w:t>
            </w:r>
            <w:proofErr w:type="spellEnd"/>
            <w:r w:rsidRPr="008B7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</w:rPr>
              <w:t>Весея</w:t>
            </w:r>
            <w:proofErr w:type="spellEnd"/>
          </w:p>
        </w:tc>
        <w:tc>
          <w:tcPr>
            <w:tcW w:w="1156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BD" w:rsidRPr="008B7D12" w:rsidTr="00014FBD">
        <w:tc>
          <w:tcPr>
            <w:tcW w:w="1941" w:type="dxa"/>
          </w:tcPr>
          <w:p w:rsidR="008B7D12" w:rsidRPr="008B7D12" w:rsidRDefault="008B7D12" w:rsidP="008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Царикович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А.Ф.,УНН</w:t>
            </w:r>
            <w:proofErr w:type="gram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691560587, 223610 г. Слуцк, ул. Ленина, д.41, ком.515</w:t>
            </w:r>
          </w:p>
          <w:p w:rsidR="008B7D12" w:rsidRPr="008B7D12" w:rsidRDefault="008B7D12" w:rsidP="008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</w:rPr>
            </w:pPr>
            <w:r w:rsidRPr="008B7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мастерская, </w:t>
            </w:r>
          </w:p>
        </w:tc>
        <w:tc>
          <w:tcPr>
            <w:tcW w:w="1632" w:type="dxa"/>
          </w:tcPr>
          <w:p w:rsidR="008B7D12" w:rsidRPr="008B7D12" w:rsidRDefault="008B7D12" w:rsidP="008B7D12">
            <w:pPr>
              <w:jc w:val="center"/>
              <w:rPr>
                <w:rFonts w:ascii="Times New Roman" w:hAnsi="Times New Roman" w:cs="Times New Roman"/>
              </w:rPr>
            </w:pPr>
            <w:r w:rsidRPr="008B7D12">
              <w:rPr>
                <w:rFonts w:ascii="Times New Roman" w:hAnsi="Times New Roman" w:cs="Times New Roman"/>
                <w:sz w:val="28"/>
                <w:szCs w:val="28"/>
              </w:rPr>
              <w:t xml:space="preserve">г. Слуцк, урочище </w:t>
            </w:r>
            <w:proofErr w:type="spellStart"/>
            <w:r w:rsidRPr="008B7D12">
              <w:rPr>
                <w:rFonts w:ascii="Times New Roman" w:hAnsi="Times New Roman" w:cs="Times New Roman"/>
                <w:sz w:val="28"/>
                <w:szCs w:val="28"/>
              </w:rPr>
              <w:t>Пупорево</w:t>
            </w:r>
            <w:proofErr w:type="spellEnd"/>
            <w:r w:rsidRPr="008B7D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7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Р-23, 100К</w:t>
            </w:r>
          </w:p>
        </w:tc>
        <w:tc>
          <w:tcPr>
            <w:tcW w:w="1156" w:type="dxa"/>
            <w:gridSpan w:val="2"/>
          </w:tcPr>
          <w:p w:rsidR="008B7D12" w:rsidRPr="008B7D12" w:rsidRDefault="008B7D12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8B7D12" w:rsidRPr="008B7D12" w:rsidRDefault="008B7D12" w:rsidP="00DE21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  <w:r w:rsidR="00DE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 w:rsidR="00DE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8B7D12" w:rsidRPr="008B7D12" w:rsidRDefault="00014FBD" w:rsidP="008B7D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Слуцкий А.Ф., УНН 690766180, 223610 г. Слуцк, ул. Ленина, д. 201, кв.21, 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г. Слуцк,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Пупорево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, корпус ВК, к.1    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Экспрессклининг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", УНН 691562061, 223610 г. Слуцк, ул. Транспортная, д. 4</w:t>
            </w: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 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Слуцк, ул. Транспортная, д. 4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"Фортуна-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АвтоТорг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", УНП 690615177, 223650 Слуцкий район,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Бокшицкий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с/с, д. Малая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Падерь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, ул. Колхозная,75,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СТО автомобилей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М.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Падерь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, ул. Колхозная, 75,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ИП Савицкий И.К., УНП 690585067, 223610 г. Слуцк, ул. </w:t>
            </w: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Чехова, 33 кв. 81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 автомобилей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Слуцк, ул. Базарная, д.54, гаражный кооператив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12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 производственно-сервисное унитарное предприятие "НИКТРАНССЕРВИС", УНП</w:t>
            </w: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690607591, 223620 Слуцкий район, Кировский с/с, д. </w:t>
            </w: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урочище Карьер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СТО автомобилей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Слуцкий район, Кировский с/с, д. </w:t>
            </w: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урочище Карьер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Барцевич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А.В., УНП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691863314, 223610 г. Слуцк, ул. Ивановского, 13а, кв. 44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Слуцк, переулок Железнодорожный, 1-ый, д. 10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сервисное унитарное предприятие "НВ-Авто", УНП 690615682, 223610 г. Слуцк, ул. Ленина, д. 296, каб.1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Слуцк, ул. Ленина, д. 296, каб.1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Частное торговое унитарное предприятие </w:t>
            </w:r>
            <w:proofErr w:type="gram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Клякин</w:t>
            </w:r>
            <w:proofErr w:type="spellEnd"/>
            <w:proofErr w:type="gram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-авто», УНП 691563810,  223610 г. Слуцк, </w:t>
            </w: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Гагарина,32, ком. 1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Слуцк, ул. Гагарина,32, ком. 1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предприятие «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Слававтосервис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», УНП 690609660   223610, г. Слуцк, проезд М. Богдановича, 6а, кор.3</w:t>
            </w: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Слуцк, проезд М. Богдановича, 6а, кор.3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-Авто» УНП 690636590        </w:t>
            </w:r>
            <w:proofErr w:type="gram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223610  г.</w:t>
            </w:r>
            <w:proofErr w:type="gram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Слуцк, ул. Ленина, 311</w:t>
            </w:r>
          </w:p>
          <w:p w:rsidR="00014FBD" w:rsidRPr="008B7D12" w:rsidRDefault="00014FBD" w:rsidP="00014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Слуцк, ул. Ленина, 311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</w:tcPr>
          <w:p w:rsidR="00014FBD" w:rsidRPr="008B7D12" w:rsidRDefault="00014FB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</w:t>
            </w:r>
            <w:proofErr w:type="spell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ШинСпецМастер</w:t>
            </w:r>
            <w:proofErr w:type="spell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» УНП 691561953        </w:t>
            </w:r>
            <w:proofErr w:type="gramStart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223610  г.</w:t>
            </w:r>
            <w:proofErr w:type="gramEnd"/>
            <w:r w:rsidRPr="008B7D12">
              <w:rPr>
                <w:rFonts w:ascii="Times New Roman" w:hAnsi="Times New Roman" w:cs="Times New Roman"/>
                <w:sz w:val="24"/>
                <w:szCs w:val="24"/>
              </w:rPr>
              <w:t xml:space="preserve"> Слуцк, ул. 14 Партизан, 15а</w:t>
            </w:r>
          </w:p>
          <w:p w:rsidR="00014FBD" w:rsidRPr="008B7D12" w:rsidRDefault="00014FBD" w:rsidP="00014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hAnsi="Times New Roman" w:cs="Times New Roman"/>
                <w:sz w:val="24"/>
                <w:szCs w:val="24"/>
              </w:rPr>
              <w:t>г. Слуцк, ул. 14 Партизан, 15а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по ремонту и обслуживанию транспортных средств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  <w:vMerge w:val="restart"/>
          </w:tcPr>
          <w:p w:rsidR="00014FBD" w:rsidRPr="008B7D12" w:rsidRDefault="00014FBD" w:rsidP="00014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КУП «</w:t>
            </w: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Минскоблдорстрой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«ДРСУ № 125»,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 601058989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223610 г. Слуцк, ул. Транспортная, 6</w:t>
            </w:r>
          </w:p>
          <w:p w:rsidR="00014FBD" w:rsidRPr="008B7D12" w:rsidRDefault="00014FBD" w:rsidP="00014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ind w:left="-34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филиала КУП «</w:t>
            </w: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Минскоблдорстрой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«ДРСУ № 125» 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14FBD" w:rsidRPr="008B7D12" w:rsidRDefault="00014FBD" w:rsidP="00014FBD">
            <w:pPr>
              <w:ind w:hanging="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Слуцк, ул. Транспортная, 6</w:t>
            </w:r>
          </w:p>
          <w:p w:rsidR="00014FBD" w:rsidRPr="008B7D12" w:rsidRDefault="00014FB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тематический </w:t>
            </w:r>
            <w:proofErr w:type="gram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 мониторинг</w:t>
            </w:r>
            <w:proofErr w:type="gramEnd"/>
          </w:p>
        </w:tc>
        <w:tc>
          <w:tcPr>
            <w:tcW w:w="1855" w:type="dxa"/>
            <w:gridSpan w:val="2"/>
          </w:tcPr>
          <w:p w:rsidR="00014FBD" w:rsidRPr="008B7D12" w:rsidRDefault="009930D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4FBD" w:rsidRPr="008B7D12" w:rsidTr="00014FBD">
        <w:tc>
          <w:tcPr>
            <w:tcW w:w="1941" w:type="dxa"/>
            <w:vMerge/>
          </w:tcPr>
          <w:p w:rsidR="00014FBD" w:rsidRPr="008B7D12" w:rsidRDefault="00014FBD" w:rsidP="00014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014FBD" w:rsidRPr="008B7D12" w:rsidRDefault="00014FBD" w:rsidP="00014F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Асфальтобетонная база «</w:t>
            </w:r>
            <w:proofErr w:type="spellStart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Гаёк</w:t>
            </w:r>
            <w:proofErr w:type="spell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2" w:type="dxa"/>
          </w:tcPr>
          <w:p w:rsidR="00014FBD" w:rsidRPr="008B7D12" w:rsidRDefault="00014FBD" w:rsidP="00014F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 район, д. Прогресс</w:t>
            </w:r>
          </w:p>
        </w:tc>
        <w:tc>
          <w:tcPr>
            <w:tcW w:w="1156" w:type="dxa"/>
            <w:gridSpan w:val="2"/>
          </w:tcPr>
          <w:p w:rsidR="00014FBD" w:rsidRPr="008B7D12" w:rsidRDefault="00014FB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</w:tcPr>
          <w:p w:rsidR="00014FBD" w:rsidRPr="008B7D12" w:rsidRDefault="009930D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санитарно-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</w:t>
            </w:r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 законодательства</w:t>
            </w:r>
            <w:proofErr w:type="gramEnd"/>
            <w:r w:rsidRPr="008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" w:type="dxa"/>
            <w:gridSpan w:val="2"/>
          </w:tcPr>
          <w:p w:rsidR="00014FBD" w:rsidRPr="008B7D12" w:rsidRDefault="009930DD" w:rsidP="00014F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акционерное общество «Агрофирма «Лучники»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УНН 600043549, 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Лучники,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9930DD" w:rsidRDefault="009930DD" w:rsidP="00014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нотракторный парк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Лучники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мониторинг</w:t>
            </w:r>
            <w:r>
              <w:rPr>
                <w:sz w:val="24"/>
                <w:szCs w:val="24"/>
                <w:lang w:val="ru-RU" w:eastAsia="ru-RU"/>
              </w:rPr>
              <w:t>, первичный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B7D12">
              <w:rPr>
                <w:sz w:val="24"/>
                <w:szCs w:val="24"/>
                <w:lang w:eastAsia="ru-RU"/>
              </w:rPr>
              <w:t>выполнение</w:t>
            </w:r>
            <w:r>
              <w:rPr>
                <w:sz w:val="24"/>
                <w:szCs w:val="24"/>
                <w:lang w:eastAsia="ru-RU"/>
              </w:rPr>
              <w:t xml:space="preserve"> требований санитарно- эпидемио</w:t>
            </w:r>
            <w:r w:rsidRPr="008B7D12">
              <w:rPr>
                <w:sz w:val="24"/>
                <w:szCs w:val="24"/>
                <w:lang w:eastAsia="ru-RU"/>
              </w:rPr>
              <w:t xml:space="preserve">логического  законодательства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стан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Серяги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Серяги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участок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Лучники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Лучники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Варковичи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Серяги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Серяги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Брановичи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Слуцк, Площадь Базарная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>
              <w:rPr>
                <w:rFonts w:ascii="Times New Roman" w:hAnsi="Times New Roman" w:cs="Times New Roman"/>
              </w:rPr>
              <w:t>аг.Лучники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>
              <w:rPr>
                <w:rFonts w:ascii="Times New Roman" w:hAnsi="Times New Roman" w:cs="Times New Roman"/>
              </w:rPr>
              <w:t>д.Серяги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Водоснабжение: артезианская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скважина;водоразборные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колонки; водопроводная сеть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Подлипцы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Водоотведение: КНС; поселковые очистные сооружения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Лучники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9B6BE4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Ведомственный жилой фонд - 62 дома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Лучники, </w:t>
            </w:r>
            <w:proofErr w:type="spellStart"/>
            <w:r>
              <w:rPr>
                <w:rFonts w:ascii="Times New Roman" w:hAnsi="Times New Roman" w:cs="Times New Roman"/>
              </w:rPr>
              <w:t>д.д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Брановичи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Серяги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Безверховичи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Подлипцы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C83001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Товарная ферма № 4/2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Серяги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930DD" w:rsidTr="00C83001">
        <w:trPr>
          <w:gridAfter w:val="1"/>
          <w:wAfter w:w="19" w:type="dxa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Товарная ферма № 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DD" w:rsidRDefault="009930DD" w:rsidP="0001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Безверховичи</w:t>
            </w:r>
            <w:proofErr w:type="spell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DD" w:rsidRDefault="009930DD" w:rsidP="00014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DD" w:rsidRDefault="009930DD" w:rsidP="00014FBD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044EB" w:rsidRDefault="004044EB"/>
    <w:p w:rsidR="008B7D12" w:rsidRDefault="008B7D12"/>
    <w:p w:rsidR="008B7D12" w:rsidRDefault="008B7D12"/>
    <w:sectPr w:rsidR="008B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E"/>
    <w:rsid w:val="00014FBD"/>
    <w:rsid w:val="004044EB"/>
    <w:rsid w:val="006E516E"/>
    <w:rsid w:val="008B7D12"/>
    <w:rsid w:val="009930DD"/>
    <w:rsid w:val="00D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BE50-31F7-455E-A46A-C2B946C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D1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14FB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014FBD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2023-04-28T05:46:00Z</dcterms:created>
  <dcterms:modified xsi:type="dcterms:W3CDTF">2023-04-28T07:02:00Z</dcterms:modified>
</cp:coreProperties>
</file>